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52" w:rsidRPr="004145B6" w:rsidRDefault="009E5952" w:rsidP="009E5952">
      <w:pPr>
        <w:pStyle w:val="af"/>
        <w:rPr>
          <w:spacing w:val="0"/>
          <w:szCs w:val="21"/>
        </w:rPr>
      </w:pPr>
      <w:bookmarkStart w:id="0" w:name="_GoBack"/>
      <w:bookmarkEnd w:id="0"/>
      <w:r w:rsidRPr="004145B6">
        <w:rPr>
          <w:rFonts w:hint="eastAsia"/>
          <w:spacing w:val="15"/>
          <w:szCs w:val="21"/>
        </w:rPr>
        <w:t xml:space="preserve">　　　　　　　　　　　　　　　　　　　　　　　　　　　　　　　　　　　　　</w:t>
      </w:r>
    </w:p>
    <w:p w:rsidR="009E5952" w:rsidRPr="004145B6" w:rsidRDefault="00543DE8" w:rsidP="009E5952">
      <w:pPr>
        <w:pStyle w:val="af"/>
        <w:tabs>
          <w:tab w:val="left" w:pos="2990"/>
          <w:tab w:val="center" w:pos="4836"/>
        </w:tabs>
        <w:jc w:val="center"/>
        <w:rPr>
          <w:spacing w:val="0"/>
          <w:sz w:val="32"/>
          <w:szCs w:val="32"/>
        </w:rPr>
      </w:pPr>
      <w:r w:rsidRPr="004145B6">
        <w:rPr>
          <w:rFonts w:hint="eastAsia"/>
          <w:spacing w:val="0"/>
          <w:sz w:val="32"/>
          <w:szCs w:val="32"/>
        </w:rPr>
        <w:t>小規模花火大会における</w:t>
      </w:r>
      <w:r w:rsidR="009E5952" w:rsidRPr="004145B6">
        <w:rPr>
          <w:rFonts w:hint="eastAsia"/>
          <w:spacing w:val="0"/>
          <w:sz w:val="32"/>
          <w:szCs w:val="32"/>
        </w:rPr>
        <w:t>消費計画書</w:t>
      </w:r>
    </w:p>
    <w:tbl>
      <w:tblPr>
        <w:tblW w:w="961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1"/>
        <w:gridCol w:w="3248"/>
        <w:gridCol w:w="850"/>
        <w:gridCol w:w="2835"/>
        <w:gridCol w:w="401"/>
      </w:tblGrid>
      <w:tr w:rsidR="009E5952" w:rsidRPr="004145B6" w:rsidTr="004145B6">
        <w:trPr>
          <w:cantSplit/>
          <w:trHeight w:val="1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消費の方法</w:t>
            </w: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打ち揚げ方法　　単発　連射</w:t>
            </w: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固定方法　　ブロック　土のう　その他（　　　　）</w:t>
            </w: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点火方法　　導火線　　その他（　　　　）</w:t>
            </w: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煙火置場　　あり　なし</w:t>
            </w: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火薬</w:t>
            </w:r>
            <w:r w:rsidR="00543DE8" w:rsidRPr="004145B6">
              <w:rPr>
                <w:rFonts w:hint="eastAsia"/>
                <w:spacing w:val="0"/>
                <w:szCs w:val="21"/>
              </w:rPr>
              <w:t>総量</w:t>
            </w:r>
            <w:r w:rsidRPr="004145B6">
              <w:rPr>
                <w:rFonts w:hint="eastAsia"/>
                <w:spacing w:val="0"/>
                <w:szCs w:val="21"/>
              </w:rPr>
              <w:t xml:space="preserve">　　　　　ｇ</w:t>
            </w:r>
            <w:r w:rsidR="00F33668" w:rsidRPr="004145B6">
              <w:rPr>
                <w:rFonts w:hint="eastAsia"/>
                <w:spacing w:val="0"/>
                <w:szCs w:val="21"/>
              </w:rPr>
              <w:t xml:space="preserve">　</w:t>
            </w:r>
          </w:p>
          <w:p w:rsidR="009E5952" w:rsidRPr="004145B6" w:rsidRDefault="009E5952" w:rsidP="009E5952">
            <w:pPr>
              <w:pStyle w:val="af"/>
              <w:wordWrap/>
              <w:spacing w:line="240" w:lineRule="auto"/>
              <w:ind w:firstLineChars="100" w:firstLine="223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煙火の打揚の高さ（最大）　　　ｍ</w:t>
            </w: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9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製造業者若しくは販売事業者の氏名又は名称及び所在地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</w:t>
            </w:r>
          </w:p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63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打揚事業者の氏名又は名称及び所在地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　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232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危害予防の方法</w:t>
            </w:r>
          </w:p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zCs w:val="21"/>
              </w:rPr>
            </w:pPr>
            <w:r w:rsidRPr="004145B6">
              <w:rPr>
                <w:rFonts w:hint="eastAsia"/>
                <w:szCs w:val="21"/>
              </w:rPr>
              <w:t>警戒の方法　別図のとおり立入禁止区域を設け</w:t>
            </w:r>
            <w:r w:rsidR="00667488">
              <w:rPr>
                <w:rFonts w:hint="eastAsia"/>
                <w:szCs w:val="21"/>
              </w:rPr>
              <w:t>、</w:t>
            </w:r>
            <w:r w:rsidRPr="004145B6">
              <w:rPr>
                <w:rFonts w:hint="eastAsia"/>
                <w:szCs w:val="21"/>
              </w:rPr>
              <w:t>警戒員</w:t>
            </w:r>
            <w:r w:rsidRPr="004145B6">
              <w:rPr>
                <w:szCs w:val="21"/>
              </w:rPr>
              <w:t xml:space="preserve"> </w:t>
            </w:r>
            <w:r w:rsidRPr="004145B6">
              <w:rPr>
                <w:rFonts w:hint="eastAsia"/>
                <w:szCs w:val="21"/>
              </w:rPr>
              <w:t xml:space="preserve">　　　　　　　　　名を配置する。</w:t>
            </w:r>
          </w:p>
          <w:p w:rsidR="009E5952" w:rsidRPr="004145B6" w:rsidRDefault="009E5952" w:rsidP="00A437E5">
            <w:pPr>
              <w:pStyle w:val="af"/>
              <w:rPr>
                <w:szCs w:val="21"/>
              </w:rPr>
            </w:pPr>
            <w:r w:rsidRPr="004145B6">
              <w:rPr>
                <w:rFonts w:hint="eastAsia"/>
                <w:szCs w:val="21"/>
              </w:rPr>
              <w:t>防火措置　　消火用水</w:t>
            </w:r>
            <w:r w:rsidR="00667488">
              <w:rPr>
                <w:rFonts w:hint="eastAsia"/>
                <w:szCs w:val="21"/>
              </w:rPr>
              <w:t>、</w:t>
            </w:r>
            <w:r w:rsidRPr="004145B6">
              <w:rPr>
                <w:rFonts w:hint="eastAsia"/>
                <w:szCs w:val="21"/>
              </w:rPr>
              <w:t>消火器</w:t>
            </w:r>
            <w:r w:rsidR="00667488">
              <w:rPr>
                <w:rFonts w:hint="eastAsia"/>
                <w:szCs w:val="21"/>
              </w:rPr>
              <w:t>、</w:t>
            </w:r>
            <w:r w:rsidRPr="004145B6">
              <w:rPr>
                <w:rFonts w:hint="eastAsia"/>
                <w:szCs w:val="21"/>
              </w:rPr>
              <w:t>その他（　　　）</w:t>
            </w:r>
          </w:p>
          <w:p w:rsidR="009E5952" w:rsidRPr="004145B6" w:rsidRDefault="009E5952" w:rsidP="009E5952">
            <w:pPr>
              <w:pStyle w:val="af"/>
              <w:ind w:leftChars="608" w:left="1354" w:firstLineChars="100" w:firstLine="263"/>
              <w:rPr>
                <w:szCs w:val="21"/>
              </w:rPr>
            </w:pPr>
          </w:p>
          <w:p w:rsidR="009E5952" w:rsidRPr="004145B6" w:rsidRDefault="009E5952" w:rsidP="009E5952">
            <w:pPr>
              <w:pStyle w:val="af"/>
              <w:ind w:left="1314" w:hangingChars="500" w:hanging="1314"/>
              <w:rPr>
                <w:szCs w:val="21"/>
              </w:rPr>
            </w:pPr>
            <w:r w:rsidRPr="004145B6">
              <w:rPr>
                <w:rFonts w:hint="eastAsia"/>
                <w:szCs w:val="21"/>
              </w:rPr>
              <w:t>防護措置　　打揚の際の衝撃により</w:t>
            </w:r>
            <w:r w:rsidR="00667488">
              <w:rPr>
                <w:rFonts w:hint="eastAsia"/>
                <w:szCs w:val="21"/>
              </w:rPr>
              <w:t>、</w:t>
            </w:r>
            <w:r w:rsidRPr="004145B6">
              <w:rPr>
                <w:rFonts w:hint="eastAsia"/>
                <w:szCs w:val="21"/>
              </w:rPr>
              <w:t>打揚筒の方向が変化しないように確実に固定する。</w:t>
            </w:r>
          </w:p>
          <w:p w:rsidR="009E5952" w:rsidRPr="004145B6" w:rsidRDefault="009E5952" w:rsidP="009E5952">
            <w:pPr>
              <w:pStyle w:val="af"/>
              <w:ind w:left="1314" w:hangingChars="500" w:hanging="1314"/>
              <w:rPr>
                <w:szCs w:val="21"/>
              </w:rPr>
            </w:pPr>
            <w:r w:rsidRPr="004145B6">
              <w:rPr>
                <w:rFonts w:hint="eastAsia"/>
                <w:szCs w:val="21"/>
              </w:rPr>
              <w:t>不発処理　　筒内における不発は</w:t>
            </w:r>
            <w:r w:rsidR="00667488">
              <w:rPr>
                <w:rFonts w:hint="eastAsia"/>
                <w:szCs w:val="21"/>
              </w:rPr>
              <w:t>、</w:t>
            </w:r>
            <w:r w:rsidRPr="004145B6">
              <w:rPr>
                <w:rFonts w:hint="eastAsia"/>
                <w:szCs w:val="21"/>
              </w:rPr>
              <w:t>多量の水を注入し</w:t>
            </w:r>
            <w:r w:rsidR="00667488">
              <w:rPr>
                <w:rFonts w:hint="eastAsia"/>
                <w:szCs w:val="21"/>
              </w:rPr>
              <w:t>、</w:t>
            </w:r>
            <w:r w:rsidRPr="004145B6">
              <w:rPr>
                <w:rFonts w:hint="eastAsia"/>
                <w:szCs w:val="21"/>
              </w:rPr>
              <w:t>燃え残りの星等は速やかに回収し</w:t>
            </w:r>
            <w:r w:rsidR="00667488">
              <w:rPr>
                <w:rFonts w:hint="eastAsia"/>
                <w:szCs w:val="21"/>
              </w:rPr>
              <w:t>、</w:t>
            </w:r>
            <w:r w:rsidRPr="004145B6">
              <w:rPr>
                <w:rFonts w:hint="eastAsia"/>
                <w:szCs w:val="21"/>
              </w:rPr>
              <w:t>水に浸す。</w:t>
            </w: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9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連絡体制の確保</w:t>
            </w:r>
          </w:p>
          <w:p w:rsidR="009E5952" w:rsidRPr="004145B6" w:rsidRDefault="009E5952" w:rsidP="00A437E5">
            <w:pPr>
              <w:pStyle w:val="af"/>
              <w:jc w:val="center"/>
              <w:rPr>
                <w:spacing w:val="0"/>
                <w:szCs w:val="21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主催責任者　　　　</w:t>
            </w:r>
            <w:r w:rsidRPr="004145B6">
              <w:rPr>
                <w:rFonts w:hint="eastAsia"/>
                <w:spacing w:val="0"/>
                <w:szCs w:val="21"/>
              </w:rPr>
              <w:t>TEL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打揚現場責任者　　</w:t>
            </w:r>
            <w:r w:rsidRPr="004145B6">
              <w:rPr>
                <w:rFonts w:hint="eastAsia"/>
                <w:spacing w:val="0"/>
                <w:szCs w:val="21"/>
              </w:rPr>
              <w:t>TEL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管轄警察署　　　　</w:t>
            </w:r>
            <w:r w:rsidRPr="004145B6">
              <w:rPr>
                <w:rFonts w:hint="eastAsia"/>
                <w:spacing w:val="0"/>
                <w:szCs w:val="21"/>
              </w:rPr>
              <w:t>TEL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 xml:space="preserve">管轄消防署　　　　</w:t>
            </w:r>
            <w:r w:rsidRPr="004145B6">
              <w:rPr>
                <w:rFonts w:hint="eastAsia"/>
                <w:spacing w:val="0"/>
                <w:szCs w:val="21"/>
              </w:rPr>
              <w:t>TEL</w:t>
            </w: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355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消費場所において火薬類を取り扱う必要のある者の氏名</w:t>
            </w: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9E5952">
            <w:pPr>
              <w:pStyle w:val="af"/>
              <w:ind w:firstLineChars="300" w:firstLine="668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氏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52" w:rsidRPr="004145B6" w:rsidRDefault="009E5952" w:rsidP="009E5952">
            <w:pPr>
              <w:pStyle w:val="af"/>
              <w:ind w:leftChars="60" w:left="134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年齢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9E5952">
            <w:pPr>
              <w:pStyle w:val="af"/>
              <w:ind w:firstLineChars="200" w:firstLine="445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手帳の種類・番号</w:t>
            </w: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315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  <w:r w:rsidRPr="004145B6">
              <w:rPr>
                <w:rFonts w:hint="eastAsia"/>
                <w:spacing w:val="0"/>
                <w:szCs w:val="21"/>
              </w:rPr>
              <w:t>指導監督者：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300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285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300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300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9E5952" w:rsidRPr="004145B6" w:rsidTr="004145B6">
        <w:trPr>
          <w:cantSplit/>
          <w:trHeight w:val="255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52" w:rsidRPr="004145B6" w:rsidRDefault="009E5952" w:rsidP="00A437E5">
            <w:pPr>
              <w:pStyle w:val="af"/>
              <w:rPr>
                <w:spacing w:val="0"/>
                <w:szCs w:val="21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E5952" w:rsidRPr="004145B6" w:rsidRDefault="009E5952" w:rsidP="00A437E5">
            <w:pPr>
              <w:pStyle w:val="af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</w:tbl>
    <w:p w:rsidR="009E5952" w:rsidRPr="004145B6" w:rsidRDefault="009E5952" w:rsidP="009E5952">
      <w:pPr>
        <w:pStyle w:val="af"/>
        <w:rPr>
          <w:spacing w:val="0"/>
          <w:szCs w:val="21"/>
        </w:rPr>
      </w:pPr>
    </w:p>
    <w:p w:rsidR="009E5952" w:rsidRPr="004145B6" w:rsidRDefault="009E5952" w:rsidP="009E5952">
      <w:pPr>
        <w:pStyle w:val="af"/>
        <w:rPr>
          <w:spacing w:val="0"/>
          <w:szCs w:val="21"/>
        </w:rPr>
      </w:pPr>
      <w:r w:rsidRPr="004145B6">
        <w:rPr>
          <w:rFonts w:hint="eastAsia"/>
          <w:spacing w:val="0"/>
          <w:szCs w:val="21"/>
        </w:rPr>
        <w:t>添付書類　消費場所付近の見取り図　（煙火の最大打揚高さ以上の距離を有するもの）</w:t>
      </w:r>
    </w:p>
    <w:p w:rsidR="009E5952" w:rsidRPr="004145B6" w:rsidRDefault="009E5952" w:rsidP="009E5952">
      <w:pPr>
        <w:pStyle w:val="af"/>
        <w:ind w:left="2454" w:hangingChars="1102" w:hanging="2454"/>
        <w:rPr>
          <w:spacing w:val="0"/>
          <w:szCs w:val="21"/>
        </w:rPr>
      </w:pPr>
      <w:r w:rsidRPr="004145B6">
        <w:rPr>
          <w:rFonts w:hint="eastAsia"/>
          <w:spacing w:val="0"/>
          <w:szCs w:val="21"/>
        </w:rPr>
        <w:t xml:space="preserve">　　　　　手帳写し　（申請に間に合わない場合は</w:t>
      </w:r>
      <w:r w:rsidR="00667488">
        <w:rPr>
          <w:rFonts w:hint="eastAsia"/>
          <w:spacing w:val="0"/>
          <w:szCs w:val="21"/>
        </w:rPr>
        <w:t>、</w:t>
      </w:r>
      <w:r w:rsidRPr="004145B6">
        <w:rPr>
          <w:rFonts w:hint="eastAsia"/>
          <w:spacing w:val="0"/>
          <w:szCs w:val="21"/>
        </w:rPr>
        <w:t>煙火協会への手帳交付申請書の写しとし</w:t>
      </w:r>
      <w:r w:rsidR="00667488">
        <w:rPr>
          <w:rFonts w:hint="eastAsia"/>
          <w:spacing w:val="0"/>
          <w:szCs w:val="21"/>
        </w:rPr>
        <w:t>、</w:t>
      </w:r>
      <w:r w:rsidRPr="004145B6">
        <w:rPr>
          <w:rFonts w:hint="eastAsia"/>
          <w:spacing w:val="0"/>
          <w:szCs w:val="21"/>
        </w:rPr>
        <w:t>後日提出）</w:t>
      </w:r>
    </w:p>
    <w:p w:rsidR="009E5952" w:rsidRPr="00414615" w:rsidRDefault="009E5952" w:rsidP="009E5952">
      <w:pPr>
        <w:pStyle w:val="af"/>
        <w:ind w:left="3129" w:hangingChars="1405" w:hanging="3129"/>
        <w:rPr>
          <w:spacing w:val="0"/>
        </w:rPr>
      </w:pPr>
      <w:r w:rsidRPr="004145B6">
        <w:rPr>
          <w:rFonts w:hint="eastAsia"/>
          <w:spacing w:val="0"/>
          <w:szCs w:val="21"/>
        </w:rPr>
        <w:t xml:space="preserve">　　　　　煙火のカタログ等（火薬量</w:t>
      </w:r>
      <w:r w:rsidR="00667488">
        <w:rPr>
          <w:rFonts w:hint="eastAsia"/>
          <w:spacing w:val="0"/>
          <w:szCs w:val="21"/>
        </w:rPr>
        <w:t>、</w:t>
      </w:r>
      <w:r w:rsidR="000806EA" w:rsidRPr="004145B6">
        <w:rPr>
          <w:rFonts w:hint="eastAsia"/>
          <w:spacing w:val="15"/>
          <w:szCs w:val="21"/>
        </w:rPr>
        <w:t>打ち揚がる方向</w:t>
      </w:r>
      <w:r w:rsidR="00667488">
        <w:rPr>
          <w:rFonts w:hint="eastAsia"/>
          <w:spacing w:val="15"/>
          <w:szCs w:val="21"/>
        </w:rPr>
        <w:t>、</w:t>
      </w:r>
      <w:r w:rsidR="000806EA" w:rsidRPr="004145B6">
        <w:rPr>
          <w:rFonts w:hint="eastAsia"/>
          <w:spacing w:val="15"/>
          <w:szCs w:val="21"/>
        </w:rPr>
        <w:t>角度</w:t>
      </w:r>
      <w:r w:rsidR="00667488">
        <w:rPr>
          <w:rFonts w:hint="eastAsia"/>
          <w:spacing w:val="15"/>
          <w:szCs w:val="21"/>
        </w:rPr>
        <w:t>、</w:t>
      </w:r>
      <w:r w:rsidR="000806EA" w:rsidRPr="004145B6">
        <w:rPr>
          <w:rFonts w:hint="eastAsia"/>
          <w:spacing w:val="15"/>
          <w:szCs w:val="21"/>
        </w:rPr>
        <w:t>高さを</w:t>
      </w:r>
      <w:r w:rsidRPr="004145B6">
        <w:rPr>
          <w:rFonts w:hint="eastAsia"/>
          <w:spacing w:val="0"/>
          <w:szCs w:val="21"/>
        </w:rPr>
        <w:t>示すもの）</w:t>
      </w:r>
    </w:p>
    <w:p w:rsidR="009E5952" w:rsidRDefault="009E5952" w:rsidP="009E5952">
      <w:pPr>
        <w:pStyle w:val="af"/>
        <w:rPr>
          <w:spacing w:val="0"/>
        </w:rPr>
      </w:pPr>
    </w:p>
    <w:p w:rsidR="00414615" w:rsidRDefault="009E5952" w:rsidP="00F33668">
      <w:pPr>
        <w:pStyle w:val="af"/>
        <w:ind w:leftChars="600" w:left="1543" w:hangingChars="93" w:hanging="207"/>
        <w:rPr>
          <w:spacing w:val="0"/>
          <w:szCs w:val="21"/>
        </w:rPr>
      </w:pPr>
      <w:r>
        <w:rPr>
          <w:rFonts w:hint="eastAsia"/>
          <w:color w:val="FF0000"/>
          <w:spacing w:val="0"/>
        </w:rPr>
        <w:t xml:space="preserve">　</w:t>
      </w:r>
    </w:p>
    <w:p w:rsidR="00414615" w:rsidRDefault="00414615" w:rsidP="00CF2E14">
      <w:pPr>
        <w:pStyle w:val="a3"/>
        <w:ind w:right="210"/>
        <w:rPr>
          <w:spacing w:val="0"/>
          <w:szCs w:val="21"/>
        </w:rPr>
      </w:pPr>
    </w:p>
    <w:p w:rsidR="00414615" w:rsidRDefault="00414615" w:rsidP="00CF2E14">
      <w:pPr>
        <w:pStyle w:val="a3"/>
        <w:ind w:right="210"/>
        <w:rPr>
          <w:spacing w:val="0"/>
          <w:szCs w:val="21"/>
        </w:rPr>
      </w:pPr>
    </w:p>
    <w:sectPr w:rsidR="00414615" w:rsidSect="004145B6">
      <w:pgSz w:w="11906" w:h="16838" w:code="9"/>
      <w:pgMar w:top="1134" w:right="1134" w:bottom="1134" w:left="1418" w:header="720" w:footer="720" w:gutter="0"/>
      <w:cols w:space="720"/>
      <w:noEndnote/>
      <w:docGrid w:type="linesAndChars" w:linePitch="34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D1" w:rsidRDefault="000B6FD1" w:rsidP="0070703E">
      <w:r>
        <w:separator/>
      </w:r>
    </w:p>
  </w:endnote>
  <w:endnote w:type="continuationSeparator" w:id="0">
    <w:p w:rsidR="000B6FD1" w:rsidRDefault="000B6FD1" w:rsidP="007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D1" w:rsidRDefault="000B6FD1" w:rsidP="0070703E">
      <w:r>
        <w:separator/>
      </w:r>
    </w:p>
  </w:footnote>
  <w:footnote w:type="continuationSeparator" w:id="0">
    <w:p w:rsidR="000B6FD1" w:rsidRDefault="000B6FD1" w:rsidP="007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3EE"/>
    <w:multiLevelType w:val="hybridMultilevel"/>
    <w:tmpl w:val="AD42409E"/>
    <w:lvl w:ilvl="0" w:tplc="A24E04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11721"/>
    <w:multiLevelType w:val="hybridMultilevel"/>
    <w:tmpl w:val="63DEA3A8"/>
    <w:lvl w:ilvl="0" w:tplc="636A41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241F4"/>
    <w:multiLevelType w:val="hybridMultilevel"/>
    <w:tmpl w:val="12F6C06E"/>
    <w:lvl w:ilvl="0" w:tplc="3F3EB2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2E"/>
    <w:rsid w:val="000015B9"/>
    <w:rsid w:val="00027958"/>
    <w:rsid w:val="00030EEA"/>
    <w:rsid w:val="000318B4"/>
    <w:rsid w:val="00047E3F"/>
    <w:rsid w:val="0007625C"/>
    <w:rsid w:val="000806EA"/>
    <w:rsid w:val="000B0072"/>
    <w:rsid w:val="000B2688"/>
    <w:rsid w:val="000B33FD"/>
    <w:rsid w:val="000B6FD1"/>
    <w:rsid w:val="000B777B"/>
    <w:rsid w:val="000E3A9B"/>
    <w:rsid w:val="0011668D"/>
    <w:rsid w:val="00117275"/>
    <w:rsid w:val="001960E3"/>
    <w:rsid w:val="001B51A7"/>
    <w:rsid w:val="001D2C03"/>
    <w:rsid w:val="00205D66"/>
    <w:rsid w:val="0022148D"/>
    <w:rsid w:val="0023393C"/>
    <w:rsid w:val="0024551B"/>
    <w:rsid w:val="002767E1"/>
    <w:rsid w:val="002912B5"/>
    <w:rsid w:val="002A1B09"/>
    <w:rsid w:val="002A542A"/>
    <w:rsid w:val="002B105C"/>
    <w:rsid w:val="002B1FE8"/>
    <w:rsid w:val="002D1DED"/>
    <w:rsid w:val="002D2D31"/>
    <w:rsid w:val="002D6B53"/>
    <w:rsid w:val="002E18A8"/>
    <w:rsid w:val="002E5BC3"/>
    <w:rsid w:val="002E6A4B"/>
    <w:rsid w:val="002F0BD5"/>
    <w:rsid w:val="00304CAF"/>
    <w:rsid w:val="003056C6"/>
    <w:rsid w:val="00306D46"/>
    <w:rsid w:val="00321502"/>
    <w:rsid w:val="00366F2B"/>
    <w:rsid w:val="00375A72"/>
    <w:rsid w:val="00377C47"/>
    <w:rsid w:val="003C2DB0"/>
    <w:rsid w:val="00407F88"/>
    <w:rsid w:val="004145B6"/>
    <w:rsid w:val="00414615"/>
    <w:rsid w:val="00454FEA"/>
    <w:rsid w:val="004638EC"/>
    <w:rsid w:val="00466A55"/>
    <w:rsid w:val="00484D1E"/>
    <w:rsid w:val="00484FF5"/>
    <w:rsid w:val="004C1882"/>
    <w:rsid w:val="004C1C90"/>
    <w:rsid w:val="004D3D2A"/>
    <w:rsid w:val="004F3540"/>
    <w:rsid w:val="004F7A70"/>
    <w:rsid w:val="00506686"/>
    <w:rsid w:val="005113A9"/>
    <w:rsid w:val="00516603"/>
    <w:rsid w:val="00521928"/>
    <w:rsid w:val="00534265"/>
    <w:rsid w:val="00536BA7"/>
    <w:rsid w:val="00543DE8"/>
    <w:rsid w:val="00551945"/>
    <w:rsid w:val="00555AB0"/>
    <w:rsid w:val="0056614C"/>
    <w:rsid w:val="00590FAD"/>
    <w:rsid w:val="005B7F00"/>
    <w:rsid w:val="005C261C"/>
    <w:rsid w:val="00626C5F"/>
    <w:rsid w:val="0065158B"/>
    <w:rsid w:val="00652B09"/>
    <w:rsid w:val="0066496F"/>
    <w:rsid w:val="00664994"/>
    <w:rsid w:val="00667488"/>
    <w:rsid w:val="00706B7C"/>
    <w:rsid w:val="0070703E"/>
    <w:rsid w:val="007178E1"/>
    <w:rsid w:val="00720E33"/>
    <w:rsid w:val="0073294E"/>
    <w:rsid w:val="00751928"/>
    <w:rsid w:val="00783744"/>
    <w:rsid w:val="0079054C"/>
    <w:rsid w:val="007A074A"/>
    <w:rsid w:val="007A75F3"/>
    <w:rsid w:val="0082767E"/>
    <w:rsid w:val="00827BB6"/>
    <w:rsid w:val="0083313F"/>
    <w:rsid w:val="00836F8C"/>
    <w:rsid w:val="00841FCC"/>
    <w:rsid w:val="00843A81"/>
    <w:rsid w:val="00845196"/>
    <w:rsid w:val="008464AF"/>
    <w:rsid w:val="0085476D"/>
    <w:rsid w:val="00864F2C"/>
    <w:rsid w:val="00867B60"/>
    <w:rsid w:val="00870E3B"/>
    <w:rsid w:val="008879DC"/>
    <w:rsid w:val="008A4380"/>
    <w:rsid w:val="008C29B4"/>
    <w:rsid w:val="008E1D97"/>
    <w:rsid w:val="008E3A60"/>
    <w:rsid w:val="00921A4F"/>
    <w:rsid w:val="009266D2"/>
    <w:rsid w:val="009355EB"/>
    <w:rsid w:val="00943E60"/>
    <w:rsid w:val="00960EE0"/>
    <w:rsid w:val="009677F1"/>
    <w:rsid w:val="009D2522"/>
    <w:rsid w:val="009E0657"/>
    <w:rsid w:val="009E0D3E"/>
    <w:rsid w:val="009E188C"/>
    <w:rsid w:val="009E2642"/>
    <w:rsid w:val="009E4E99"/>
    <w:rsid w:val="009E5952"/>
    <w:rsid w:val="00A00684"/>
    <w:rsid w:val="00A02015"/>
    <w:rsid w:val="00A04BA8"/>
    <w:rsid w:val="00A30E5B"/>
    <w:rsid w:val="00A32301"/>
    <w:rsid w:val="00A34D9D"/>
    <w:rsid w:val="00A37007"/>
    <w:rsid w:val="00A437E5"/>
    <w:rsid w:val="00A5046E"/>
    <w:rsid w:val="00A53BCA"/>
    <w:rsid w:val="00A60AD4"/>
    <w:rsid w:val="00A746D8"/>
    <w:rsid w:val="00A74AEA"/>
    <w:rsid w:val="00A74B44"/>
    <w:rsid w:val="00A9062E"/>
    <w:rsid w:val="00AC5B67"/>
    <w:rsid w:val="00AD0880"/>
    <w:rsid w:val="00AE6931"/>
    <w:rsid w:val="00AE7B15"/>
    <w:rsid w:val="00AF571C"/>
    <w:rsid w:val="00B139AD"/>
    <w:rsid w:val="00B24665"/>
    <w:rsid w:val="00B56E13"/>
    <w:rsid w:val="00B61813"/>
    <w:rsid w:val="00BB53C4"/>
    <w:rsid w:val="00BC5662"/>
    <w:rsid w:val="00BE44A1"/>
    <w:rsid w:val="00BF5ADD"/>
    <w:rsid w:val="00C023D4"/>
    <w:rsid w:val="00C12D6E"/>
    <w:rsid w:val="00C147AF"/>
    <w:rsid w:val="00C34657"/>
    <w:rsid w:val="00C351F2"/>
    <w:rsid w:val="00C37339"/>
    <w:rsid w:val="00C45A40"/>
    <w:rsid w:val="00C466B6"/>
    <w:rsid w:val="00C57681"/>
    <w:rsid w:val="00C72F87"/>
    <w:rsid w:val="00C73785"/>
    <w:rsid w:val="00C74205"/>
    <w:rsid w:val="00C84CB5"/>
    <w:rsid w:val="00C851B0"/>
    <w:rsid w:val="00CC10CA"/>
    <w:rsid w:val="00CC1445"/>
    <w:rsid w:val="00CD1C81"/>
    <w:rsid w:val="00CD6C55"/>
    <w:rsid w:val="00CF2E14"/>
    <w:rsid w:val="00CF3640"/>
    <w:rsid w:val="00D2129C"/>
    <w:rsid w:val="00D237AA"/>
    <w:rsid w:val="00D54381"/>
    <w:rsid w:val="00D80AE3"/>
    <w:rsid w:val="00D910BB"/>
    <w:rsid w:val="00D9707B"/>
    <w:rsid w:val="00DA004E"/>
    <w:rsid w:val="00DA3600"/>
    <w:rsid w:val="00DB2A5C"/>
    <w:rsid w:val="00DC2BC5"/>
    <w:rsid w:val="00DD4ED3"/>
    <w:rsid w:val="00DD6F16"/>
    <w:rsid w:val="00DF33DF"/>
    <w:rsid w:val="00E251F9"/>
    <w:rsid w:val="00E611C6"/>
    <w:rsid w:val="00E6720C"/>
    <w:rsid w:val="00E81A6C"/>
    <w:rsid w:val="00E8273F"/>
    <w:rsid w:val="00E8702B"/>
    <w:rsid w:val="00E9183E"/>
    <w:rsid w:val="00E92798"/>
    <w:rsid w:val="00E93DD7"/>
    <w:rsid w:val="00E94AE1"/>
    <w:rsid w:val="00E96A72"/>
    <w:rsid w:val="00EA4D75"/>
    <w:rsid w:val="00EA6B3F"/>
    <w:rsid w:val="00EB03C8"/>
    <w:rsid w:val="00EB198F"/>
    <w:rsid w:val="00EC0B20"/>
    <w:rsid w:val="00ED7236"/>
    <w:rsid w:val="00ED7F21"/>
    <w:rsid w:val="00EE0868"/>
    <w:rsid w:val="00EE4496"/>
    <w:rsid w:val="00EF2021"/>
    <w:rsid w:val="00F00924"/>
    <w:rsid w:val="00F06526"/>
    <w:rsid w:val="00F26095"/>
    <w:rsid w:val="00F33668"/>
    <w:rsid w:val="00F33C5F"/>
    <w:rsid w:val="00F43148"/>
    <w:rsid w:val="00F7158B"/>
    <w:rsid w:val="00F81F39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1D884-3E50-437E-9A43-1865E65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/>
      <w:spacing w:val="-7"/>
      <w:sz w:val="21"/>
    </w:rPr>
  </w:style>
  <w:style w:type="paragraph" w:styleId="a4">
    <w:name w:val="Balloon Text"/>
    <w:basedOn w:val="a"/>
    <w:semiHidden/>
    <w:rsid w:val="00EE449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D2522"/>
    <w:pPr>
      <w:jc w:val="center"/>
    </w:pPr>
  </w:style>
  <w:style w:type="paragraph" w:styleId="a6">
    <w:name w:val="Closing"/>
    <w:basedOn w:val="a"/>
    <w:rsid w:val="009D2522"/>
    <w:pPr>
      <w:jc w:val="right"/>
    </w:pPr>
  </w:style>
  <w:style w:type="table" w:styleId="a7">
    <w:name w:val="Table Grid"/>
    <w:basedOn w:val="a1"/>
    <w:rsid w:val="005166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07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70703E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7070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70703E"/>
    <w:rPr>
      <w:kern w:val="2"/>
      <w:sz w:val="21"/>
    </w:rPr>
  </w:style>
  <w:style w:type="character" w:styleId="ac">
    <w:name w:val="Hyperlink"/>
    <w:uiPriority w:val="99"/>
    <w:unhideWhenUsed/>
    <w:rsid w:val="00E81A6C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D6F16"/>
  </w:style>
  <w:style w:type="character" w:customStyle="1" w:styleId="ae">
    <w:name w:val="日付 (文字)"/>
    <w:link w:val="ad"/>
    <w:uiPriority w:val="99"/>
    <w:semiHidden/>
    <w:rsid w:val="00DD6F16"/>
    <w:rPr>
      <w:kern w:val="2"/>
      <w:sz w:val="21"/>
    </w:rPr>
  </w:style>
  <w:style w:type="paragraph" w:customStyle="1" w:styleId="af">
    <w:name w:val="一太郎８"/>
    <w:rsid w:val="009E5952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Times New Roman" w:hAnsi="Times New Roman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3401-CA37-4AF5-9B60-EDC21FEF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起案文書</vt:lpstr>
      <vt:lpstr>起案文書</vt:lpstr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起案文書</dc:title>
  <dc:subject/>
  <dc:creator>亘理地区行政事務組合</dc:creator>
  <cp:keywords/>
  <cp:lastModifiedBy>阿部 泰輔</cp:lastModifiedBy>
  <cp:revision>2</cp:revision>
  <cp:lastPrinted>2015-09-30T04:20:00Z</cp:lastPrinted>
  <dcterms:created xsi:type="dcterms:W3CDTF">2019-09-18T07:44:00Z</dcterms:created>
  <dcterms:modified xsi:type="dcterms:W3CDTF">2019-09-18T07:44:00Z</dcterms:modified>
</cp:coreProperties>
</file>